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outline w:val="0"/>
          <w:color w:val="424242"/>
          <w:sz w:val="32"/>
          <w:szCs w:val="32"/>
          <w:u w:color="424242"/>
          <w14:textFill>
            <w14:solidFill>
              <w14:srgbClr w14:val="424242"/>
            </w14:solidFill>
          </w14:textFill>
        </w:rPr>
      </w:pPr>
      <w:r>
        <w:rPr>
          <w:rFonts w:ascii="Arial" w:hAnsi="Arial"/>
          <w:outline w:val="0"/>
          <w:color w:val="424242"/>
          <w:sz w:val="40"/>
          <w:szCs w:val="40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V</w:t>
      </w:r>
      <w:r>
        <w:rPr>
          <w:rFonts w:ascii="Arial" w:hAnsi="Arial"/>
          <w:outline w:val="0"/>
          <w:color w:val="424242"/>
          <w:sz w:val="40"/>
          <w:szCs w:val="40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ita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Mart</w:t>
      </w:r>
      <w:r>
        <w:rPr>
          <w:rFonts w:ascii="Arial" w:hAnsi="Arial" w:hint="default"/>
          <w:b w:val="1"/>
          <w:bCs w:val="1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n Torres Godoy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 xml:space="preserve"> studierte Klavier in Rosario-Argentinien und Hamburg. Er ist deutschlandweit und international im klassischen Bereich und im Tango  Argentino t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ä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tig. Er lehrt in Hamburg, leitet eine Musikschule und ist solistisch sowie in verschiedenen Ensembles aktiv.</w:t>
      </w: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Hendrik Le</w:t>
      </w:r>
      <w:r>
        <w:rPr>
          <w:rFonts w:ascii="Arial" w:hAnsi="Arial" w:hint="default"/>
          <w:b w:val="1"/>
          <w:bCs w:val="1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ß</w:t>
      </w:r>
      <w:r>
        <w:rPr>
          <w:rFonts w:ascii="Arial" w:hAnsi="Arial"/>
          <w:b w:val="1"/>
          <w:bCs w:val="1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mann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 xml:space="preserve"> wechselte vor 20 Jahren zum Bandoneon. In verschiedenen Gruppierungen bereichert er seitdem die deutschlandweite Tangoszene. Er unterrichtet in Hamburg und leitet dort gemeinsam mit Mart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í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n Torres Godoy das Hamburger Community-Tango-Orchester.</w:t>
      </w: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Beide Musiker schlossen sich vor nunmehr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 xml:space="preserve"> zehn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 xml:space="preserve"> Jahren zum DUO TROVERO zusammen.</w:t>
      </w: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outline w:val="0"/>
          <w:color w:val="424242"/>
          <w:sz w:val="36"/>
          <w:szCs w:val="36"/>
          <w:u w:color="424242"/>
          <w14:textFill>
            <w14:solidFill>
              <w14:srgbClr w14:val="424242"/>
            </w14:solidFill>
          </w14:textFill>
        </w:rPr>
      </w:pPr>
      <w:r>
        <w:rPr>
          <w:rFonts w:ascii="Arial" w:hAnsi="Arial"/>
          <w:outline w:val="0"/>
          <w:color w:val="424242"/>
          <w:sz w:val="40"/>
          <w:szCs w:val="40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Pressetext</w:t>
      </w:r>
      <w:r>
        <w:rPr>
          <w:rFonts w:ascii="Arial" w:hAnsi="Arial"/>
          <w:outline w:val="0"/>
          <w:color w:val="424242"/>
          <w:sz w:val="40"/>
          <w:szCs w:val="40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Arial" w:hAnsi="Arial"/>
          <w:outline w:val="0"/>
          <w:color w:val="424242"/>
          <w:sz w:val="40"/>
          <w:szCs w:val="40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(</w:t>
      </w:r>
      <w:r>
        <w:rPr>
          <w:rFonts w:ascii="Arial" w:hAnsi="Arial"/>
          <w:outline w:val="0"/>
          <w:color w:val="424242"/>
          <w:sz w:val="40"/>
          <w:szCs w:val="40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konzertant</w:t>
      </w:r>
      <w:r>
        <w:rPr>
          <w:rFonts w:ascii="Arial" w:hAnsi="Arial"/>
          <w:outline w:val="0"/>
          <w:color w:val="424242"/>
          <w:sz w:val="40"/>
          <w:szCs w:val="40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)</w:t>
      </w: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Duo Trovero:</w:t>
      </w: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In der Besetzung Bandone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ó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n und Klavier spannen die Musiker Hendrik Le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ß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mann und Mart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í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 xml:space="preserve">n Torres Godoy einen kurzweiligen Bogen 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ü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ber Genregrenzen hinweg. Das Programm ist dabei bewusst abwechslungsreich gestaltet. So erklingen konzertante Tangos von Piazzolla, argentinische Folklore sowie Filmmusik unter anderem von Charlie Chaplin, Ennio Morricone und Leonard Bernstein.</w:t>
      </w: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Das Bandone</w:t>
      </w:r>
      <w:r>
        <w:rPr>
          <w:rFonts w:ascii="Arial" w:hAnsi="Arial" w:hint="default"/>
          <w:rtl w:val="0"/>
          <w:lang w:val="de-DE"/>
        </w:rPr>
        <w:t>ó</w:t>
      </w:r>
      <w:r>
        <w:rPr>
          <w:rFonts w:ascii="Arial" w:hAnsi="Arial"/>
          <w:rtl w:val="0"/>
          <w:lang w:val="de-DE"/>
        </w:rPr>
        <w:t>n mit seiner rauen, teils wehm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tig-melancholischen, teils expressiv-dr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ngenden Stimme und die Ausdrucksst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rke des Klavieres zwischen zartestem Pianissimo und expressivem Orchesterklang lassen dabei ein ganz besonderes musikalisches Erlebnis entstehen.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Duo Trovero gestaltet mit seinem Konzertprogramm einen Abend voller Spielfreude in angenehm lockerer Atmosph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re.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de-DE"/>
        </w:rPr>
        <w:t>Lo</w:t>
      </w:r>
      <w:r>
        <w:rPr>
          <w:rFonts w:ascii="Arial" w:hAnsi="Arial"/>
          <w:sz w:val="40"/>
          <w:szCs w:val="40"/>
          <w:rtl w:val="0"/>
          <w:lang w:val="de-DE"/>
        </w:rPr>
        <w:t xml:space="preserve">ckerer Text </w:t>
      </w:r>
      <w:r>
        <w:rPr>
          <w:rFonts w:ascii="Arial" w:hAnsi="Arial"/>
          <w:sz w:val="40"/>
          <w:szCs w:val="40"/>
          <w:rtl w:val="0"/>
          <w:lang w:val="de-DE"/>
        </w:rPr>
        <w:t>f</w:t>
      </w:r>
      <w:r>
        <w:rPr>
          <w:rFonts w:ascii="Arial" w:hAnsi="Arial" w:hint="default"/>
          <w:sz w:val="40"/>
          <w:szCs w:val="40"/>
          <w:rtl w:val="0"/>
          <w:lang w:val="de-DE"/>
        </w:rPr>
        <w:t>ü</w:t>
      </w:r>
      <w:r>
        <w:rPr>
          <w:rFonts w:ascii="Arial" w:hAnsi="Arial"/>
          <w:sz w:val="40"/>
          <w:szCs w:val="40"/>
          <w:rtl w:val="0"/>
          <w:lang w:val="de-DE"/>
        </w:rPr>
        <w:t>r Flyer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Duo Trovero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(Bandoneon: Hendrik Le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mann, und Klavier: Mart</w:t>
      </w:r>
      <w:r>
        <w:rPr>
          <w:rFonts w:ascii="Arial" w:hAnsi="Arial" w:hint="default"/>
          <w:rtl w:val="0"/>
          <w:lang w:val="de-DE"/>
        </w:rPr>
        <w:t>í</w:t>
      </w:r>
      <w:r>
        <w:rPr>
          <w:rFonts w:ascii="Arial" w:hAnsi="Arial"/>
          <w:rtl w:val="0"/>
          <w:lang w:val="de-DE"/>
        </w:rPr>
        <w:t>n Torres Godoy).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Duo Trovero ist </w:t>
      </w:r>
      <w:r>
        <w:rPr>
          <w:rFonts w:ascii="Arial" w:hAnsi="Arial"/>
          <w:rtl w:val="0"/>
          <w:lang w:val="de-DE"/>
        </w:rPr>
        <w:t>musikalisch beheimatet im Tango Argentino.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Musiker pr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sentieren</w:t>
      </w:r>
      <w:r>
        <w:rPr>
          <w:rFonts w:ascii="Arial" w:hAnsi="Arial" w:hint="default"/>
          <w:rtl w:val="0"/>
          <w:lang w:val="de-DE"/>
        </w:rPr>
        <w:t xml:space="preserve"> „</w:t>
      </w:r>
      <w:r>
        <w:rPr>
          <w:rFonts w:ascii="Arial" w:hAnsi="Arial"/>
          <w:rtl w:val="0"/>
          <w:lang w:val="de-DE"/>
        </w:rPr>
        <w:t>Tango zum Genie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en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>, voller Spielfreude</w:t>
      </w:r>
      <w:r>
        <w:rPr>
          <w:rFonts w:ascii="Arial" w:hAnsi="Arial"/>
          <w:rtl w:val="0"/>
          <w:lang w:val="de-DE"/>
        </w:rPr>
        <w:t xml:space="preserve"> und</w:t>
      </w:r>
      <w:r>
        <w:rPr>
          <w:rFonts w:ascii="Arial" w:hAnsi="Arial"/>
          <w:rtl w:val="0"/>
          <w:lang w:val="de-DE"/>
        </w:rPr>
        <w:t xml:space="preserve"> in angenehm lockerer Atmosph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re. Dabei wechseln alte und aktuelle Tango-Klassiker</w:t>
      </w:r>
      <w:r>
        <w:rPr>
          <w:rFonts w:ascii="Arial" w:hAnsi="Arial"/>
          <w:rtl w:val="0"/>
          <w:lang w:val="de-DE"/>
        </w:rPr>
        <w:t>, aufgelockert durch</w:t>
      </w:r>
      <w:r>
        <w:rPr>
          <w:rFonts w:ascii="Arial" w:hAnsi="Arial"/>
          <w:rtl w:val="0"/>
          <w:lang w:val="de-DE"/>
        </w:rPr>
        <w:t xml:space="preserve"> Ausfl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ge in die argentinische Folklore und in die Filmmusik. </w:t>
      </w:r>
      <w:r>
        <w:rPr>
          <w:rFonts w:ascii="Arial" w:hAnsi="Arial"/>
          <w:rtl w:val="0"/>
          <w:lang w:val="de-DE"/>
        </w:rPr>
        <w:t xml:space="preserve">Umrahmt wird das Programm von </w:t>
      </w:r>
      <w:r>
        <w:rPr>
          <w:rFonts w:ascii="Arial" w:hAnsi="Arial"/>
          <w:rtl w:val="0"/>
          <w:lang w:val="de-DE"/>
        </w:rPr>
        <w:t>umrahmen sympathischen pers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nlichen Moderationen. Geeignet ist das </w:t>
      </w:r>
      <w:r>
        <w:rPr>
          <w:rFonts w:ascii="Arial" w:hAnsi="Arial"/>
          <w:rtl w:val="0"/>
          <w:lang w:val="de-DE"/>
        </w:rPr>
        <w:t xml:space="preserve">Konzert </w:t>
      </w:r>
      <w:r>
        <w:rPr>
          <w:rFonts w:ascii="Arial" w:hAnsi="Arial"/>
          <w:rtl w:val="0"/>
          <w:lang w:val="de-DE"/>
        </w:rPr>
        <w:t>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zuh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rendes Publikum jeglichen Alters.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424242"/>
          <w:sz w:val="36"/>
          <w:szCs w:val="36"/>
          <w:u w:color="424242"/>
          <w14:textFill>
            <w14:solidFill>
              <w14:srgbClr w14:val="424242"/>
            </w14:solidFill>
          </w14:textFill>
        </w:rPr>
      </w:pPr>
      <w:r>
        <w:rPr>
          <w:rFonts w:ascii="Arial" w:hAnsi="Arial"/>
          <w:outline w:val="0"/>
          <w:color w:val="424242"/>
          <w:sz w:val="40"/>
          <w:szCs w:val="40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Text f</w:t>
      </w:r>
      <w:r>
        <w:rPr>
          <w:rFonts w:ascii="Arial" w:hAnsi="Arial" w:hint="default"/>
          <w:outline w:val="0"/>
          <w:color w:val="424242"/>
          <w:sz w:val="40"/>
          <w:szCs w:val="40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ü</w:t>
      </w:r>
      <w:r>
        <w:rPr>
          <w:rFonts w:ascii="Arial" w:hAnsi="Arial"/>
          <w:outline w:val="0"/>
          <w:color w:val="424242"/>
          <w:sz w:val="40"/>
          <w:szCs w:val="40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r Milongas</w:t>
      </w: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Wenn Duo Trovero, mit Hendrik Le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ß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mann am Bandone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ó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n und Mart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í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n Torres-Godoy am Klavier, zum Tanz aufspielt, bleiben keine F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üß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e ruhig - auch nicht bei den Zuh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ö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rern. Es erklingt ein abwechslungsreicher Mix aus Tango-Klassikern s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ä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mtlicher Epochen, erg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ä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nzt durch sympathische Non-Tango-Exkursionen. Wichtig ist den beiden Musikern dabei ein guter Groove, denn diese Musik wird gespielt f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ü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r T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ä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nzerinnen und T</w:t>
      </w:r>
      <w:r>
        <w:rPr>
          <w:rFonts w:ascii="Arial" w:hAnsi="Arial" w:hint="default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ä</w:t>
      </w:r>
      <w:r>
        <w:rPr>
          <w:rFonts w:ascii="Arial" w:hAnsi="Arial"/>
          <w:outline w:val="0"/>
          <w:color w:val="424242"/>
          <w:u w:color="424242"/>
          <w:rtl w:val="0"/>
          <w:lang w:val="de-DE"/>
          <w14:textFill>
            <w14:solidFill>
              <w14:srgbClr w14:val="424242"/>
            </w14:solidFill>
          </w14:textFill>
        </w:rPr>
        <w:t>nzer!</w:t>
      </w: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424242"/>
          <w:u w:color="424242"/>
          <w14:textFill>
            <w14:solidFill>
              <w14:srgbClr w14:val="424242"/>
            </w14:solidFill>
          </w14:textFill>
        </w:rPr>
      </w:pPr>
    </w:p>
    <w:p>
      <w:pPr>
        <w:pStyle w:val="Normal (Web)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</w:rPr>
      </w:pPr>
    </w:p>
    <w:p>
      <w:pPr>
        <w:pStyle w:val="Normal (Web)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